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86165618896484" w:lineRule="auto"/>
        <w:ind w:left="1119.8800659179688" w:right="1383.8806152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FLUMINENSE - CAMPUS ITAPERUNA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86165618896484" w:lineRule="auto"/>
        <w:ind w:left="1119.8800659179688" w:right="1383.880615234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EDUCAÇÃO EM DIREITOS HUMANOS: PARA OUVIR AS MARIAS, MAHINS, MARIELLES, MALÊS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58642578125" w:line="240" w:lineRule="auto"/>
        <w:ind w:left="2462.3602294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1201171875" w:line="240" w:lineRule="auto"/>
        <w:ind w:left="3542.96020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AULA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518798828125" w:line="240" w:lineRule="auto"/>
        <w:ind w:left="170.16021728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IDENTIFICAÇÃO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1953125" w:line="348.1944179534912" w:lineRule="auto"/>
        <w:ind w:left="736.3601684570312" w:right="219.517822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Professores: Laura Camargo Dornellas Vidigal Juliano e Thúlio Lauzino  Finamôr Pereira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25146484375" w:line="240" w:lineRule="auto"/>
        <w:ind w:left="735.1602172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Disciplina: </w:t>
      </w:r>
      <w:r w:rsidDel="00000000" w:rsidR="00000000" w:rsidRPr="00000000">
        <w:rPr>
          <w:sz w:val="24"/>
          <w:szCs w:val="24"/>
          <w:rtl w:val="0"/>
        </w:rPr>
        <w:t xml:space="preserve">Matemática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727.48016357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Série visada:</w:t>
      </w:r>
      <w:r w:rsidDel="00000000" w:rsidR="00000000" w:rsidRPr="00000000">
        <w:rPr>
          <w:sz w:val="24"/>
          <w:szCs w:val="24"/>
          <w:rtl w:val="0"/>
        </w:rPr>
        <w:t xml:space="preserve">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ano do Ensino Médio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719.0802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 previsto: 100 minutos (1 aula dupla)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719.0802001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9205322265625" w:line="344.89726066589355" w:lineRule="auto"/>
        <w:ind w:left="0" w:right="209.920654296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TEMA DA AULA: </w:t>
      </w:r>
      <w:r w:rsidDel="00000000" w:rsidR="00000000" w:rsidRPr="00000000">
        <w:rPr>
          <w:sz w:val="24"/>
          <w:szCs w:val="24"/>
          <w:rtl w:val="0"/>
        </w:rPr>
        <w:t xml:space="preserve">Regra de três: Simples e Composta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259521484375" w:line="240" w:lineRule="auto"/>
        <w:ind w:left="160.080108642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OBJETIVO GERAL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18310546875" w:line="345.3065586090088" w:lineRule="auto"/>
        <w:ind w:left="723.4002685546875" w:right="206.28051757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Inserir no conteúdo programático no que se refere sobre a regra de três, mecanismo inclusive muito utilizado para diversas situações até mesmo cotidianas, para a promoção de um debate amplo e crítico acerca da poluição ambiental, bem como todos os seus malefícios, as causas e as consequências que a mesma vem causando de maneira estratosférica para a sociedade contemporânea.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41259765625" w:line="240" w:lineRule="auto"/>
        <w:ind w:left="722.2001647949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OBJETIVOS ESPECÍFICOS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7.51953125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Introduzir o conteúdo programático;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43.86265754699707" w:lineRule="auto"/>
        <w:ind w:left="1440" w:right="219.2797851562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Relacionar questões socioambientais com a matéria;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43.8621139526367" w:lineRule="auto"/>
        <w:ind w:left="1440" w:right="2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Promover uma discussão acerca da importância da preservação ambiental;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24169921875" w:line="343.8621139526367" w:lineRule="auto"/>
        <w:ind w:left="0" w:right="2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24169921875" w:line="343.8621139526367" w:lineRule="auto"/>
        <w:ind w:left="1440" w:right="2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524658203125" w:line="240" w:lineRule="auto"/>
        <w:ind w:left="160.08010864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CONTEÚDO PROGRAMÁTICO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.35845947265625" w:line="343.86240005493164" w:lineRule="auto"/>
        <w:ind w:left="1440" w:right="209.9194335937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Regra de três;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Tipos de regra de três.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201416015625" w:line="343.8954734802246" w:lineRule="auto"/>
        <w:ind w:left="1439.0802001953125" w:right="211.240234375" w:hanging="342.480010986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.0401916503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PROCEDIMENTOS METODOLÓGICOS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7.518310546875" w:line="343.8636589050293" w:lineRule="auto"/>
        <w:ind w:left="1440" w:right="219.7583007812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do aporte teórico </w:t>
      </w:r>
      <w:r w:rsidDel="00000000" w:rsidR="00000000" w:rsidRPr="00000000">
        <w:rPr>
          <w:sz w:val="24"/>
          <w:szCs w:val="24"/>
          <w:rtl w:val="0"/>
        </w:rPr>
        <w:t xml:space="preserve">dispondo desses conceitos básicos e o desenvolvimento de seus cálculos;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44.94558334350586" w:lineRule="auto"/>
        <w:ind w:left="1440" w:right="206.519775390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Promover um debate a respeito dos perigos que causam a natureza os diversos tipos de poluição, especificando as suas causas e introduzindo estas questões em problemas matemáticos;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44.94558334350586" w:lineRule="auto"/>
        <w:ind w:left="1440" w:right="206.519775390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Valorizar a capacidade de pensamento crítico dos discentes a partir deste debate, de modo a integrarem tal conhecimento matemático à problemática identificada na aula que se refere às questões ambientais, desenvolvendo a partir disso situações-problema.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9246826171875" w:line="240" w:lineRule="auto"/>
        <w:ind w:left="159.60021972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RECURSOS DIDÁTICOS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7.5198364257812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Projetor de multimídia;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Notebook;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44.26225662231445" w:lineRule="auto"/>
        <w:ind w:left="1440" w:right="219.5190429687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branco</w:t>
      </w:r>
      <w:r w:rsidDel="00000000" w:rsidR="00000000" w:rsidRPr="00000000">
        <w:rPr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718994140625" w:line="240" w:lineRule="auto"/>
        <w:ind w:left="161.28021240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PROCEDIMENTOS AVALIATIVOS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718994140625" w:line="240" w:lineRule="auto"/>
        <w:ind w:left="161.280212402343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35986328125" w:line="344.98701095581055" w:lineRule="auto"/>
        <w:ind w:left="1444.1201782226562" w:right="206.280517578125" w:hanging="347.5199890136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 </w:t>
      </w:r>
      <w:r w:rsidDel="00000000" w:rsidR="00000000" w:rsidRPr="00000000">
        <w:rPr>
          <w:sz w:val="24"/>
          <w:szCs w:val="24"/>
          <w:rtl w:val="0"/>
        </w:rPr>
        <w:t xml:space="preserve">Com base no que foi discutido em sala de aula, o discente precisará desenvolver situações-problema ou alguns estudos de caso que tenham como norte a situação agravante do meio ambiente, de maneira a inserir o conhecimento matemático com a problemática apresentada.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91088867187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BIBLIO</w:t>
      </w:r>
      <w:r w:rsidDel="00000000" w:rsidR="00000000" w:rsidRPr="00000000">
        <w:rPr>
          <w:b w:val="1"/>
          <w:sz w:val="24"/>
          <w:szCs w:val="24"/>
          <w:rtl w:val="0"/>
        </w:rPr>
        <w:t xml:space="preserve">GRA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910888671875" w:line="240" w:lineRule="auto"/>
        <w:ind w:left="0" w:right="0" w:firstLine="0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ROXO, Caroline.Veja os 5 principais problemas ambientais no Brasil.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AIESEC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, 2020. Disponível em: &gt;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https://aiesec.org.br/5-problemas-ambientais-brasil/</w:t>
        </w:r>
      </w:hyperlink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&lt; Acesso em: 21/04/2021.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910888671875" w:line="240" w:lineRule="auto"/>
        <w:ind w:left="0" w:right="0" w:firstLine="0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SOARES, Débora. A Matemática como ferramenta de conscientização.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UFRGS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. Disponível em: &gt;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http://www2.mat.ufrgs.br/edumatec/atividades_diversas/sustentabilidade/matematica.htm</w:t>
        </w:r>
      </w:hyperlink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&lt; Acesso em: 21/04/2021.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0556640625" w:line="343.86265754699707" w:lineRule="auto"/>
        <w:ind w:left="0" w:right="216.35986328125" w:firstLine="6.959991455078125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0556640625" w:line="343.86265754699707" w:lineRule="auto"/>
        <w:ind w:left="0" w:right="216.35986328125" w:firstLine="6.9599914550781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0556640625" w:line="343.86265754699707" w:lineRule="auto"/>
        <w:ind w:left="0" w:right="216.35986328125" w:firstLine="6.9599914550781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1572265625" w:line="630.0802803039551" w:lineRule="auto"/>
        <w:ind w:left="279.72015380859375" w:right="-8.800048828125" w:firstLine="440.8000183105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507.6800537109375" w:top="1416.400146484375" w:left="1445.2798461914062" w:right="1153.8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iesec.org.br/5-problemas-ambientais-brasil/" TargetMode="External"/><Relationship Id="rId7" Type="http://schemas.openxmlformats.org/officeDocument/2006/relationships/hyperlink" Target="http://www2.mat.ufrgs.br/edumatec/atividades_diversas/sustentabilidade/matematic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